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734B05">
        <w:rPr>
          <w:rFonts w:ascii="Times New Roman" w:hAnsi="Times New Roman"/>
          <w:szCs w:val="24"/>
        </w:rPr>
        <w:t>Приложение № 4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к Административному регламенту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Федеральной службы по </w:t>
      </w:r>
      <w:proofErr w:type="gramStart"/>
      <w:r w:rsidRPr="00734B05">
        <w:rPr>
          <w:rFonts w:ascii="Times New Roman" w:hAnsi="Times New Roman"/>
          <w:szCs w:val="24"/>
        </w:rPr>
        <w:t>экологическому</w:t>
      </w:r>
      <w:proofErr w:type="gramEnd"/>
      <w:r w:rsidRPr="00734B05">
        <w:rPr>
          <w:rFonts w:ascii="Times New Roman" w:hAnsi="Times New Roman"/>
          <w:szCs w:val="24"/>
        </w:rPr>
        <w:t xml:space="preserve">, </w:t>
      </w:r>
    </w:p>
    <w:p w:rsidR="00734B05" w:rsidRPr="00734B05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технологическомуи атомному надзору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предоставления государственной услуги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организации проведения аттестации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промышленной безопасности, 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по вопросам безопасности </w:t>
      </w:r>
      <w:proofErr w:type="gramStart"/>
      <w:r w:rsidRPr="00734B05">
        <w:rPr>
          <w:rFonts w:ascii="Times New Roman" w:hAnsi="Times New Roman"/>
          <w:szCs w:val="24"/>
        </w:rPr>
        <w:t>гидротехнических</w:t>
      </w:r>
      <w:proofErr w:type="gramEnd"/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сооружений, безопасности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 xml:space="preserve"> в сфере электроэнергетики</w:t>
      </w:r>
    </w:p>
    <w:p w:rsidR="00734B05" w:rsidRP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734B05">
        <w:rPr>
          <w:rFonts w:ascii="Times New Roman" w:hAnsi="Times New Roman"/>
          <w:szCs w:val="24"/>
        </w:rPr>
        <w:t>от 26 ноября 2020 г. № 459</w:t>
      </w: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734B05"/>
    <w:rsid w:val="00CB1E4E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Снигирева Лилия Амировна</cp:lastModifiedBy>
  <cp:revision>2</cp:revision>
  <dcterms:created xsi:type="dcterms:W3CDTF">2021-06-24T10:06:00Z</dcterms:created>
  <dcterms:modified xsi:type="dcterms:W3CDTF">2021-06-24T10:06:00Z</dcterms:modified>
</cp:coreProperties>
</file>